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47F" w14:textId="7A496A6D" w:rsidR="00032908" w:rsidRDefault="007A388E" w:rsidP="007A388E">
      <w:pPr>
        <w:autoSpaceDE w:val="0"/>
        <w:autoSpaceDN w:val="0"/>
        <w:adjustRightInd w:val="0"/>
        <w:spacing w:after="0" w:line="240" w:lineRule="auto"/>
        <w:rPr>
          <w:rFonts w:ascii="Verdana" w:hAnsi="Verdana" w:cs="Verdana"/>
          <w:sz w:val="20"/>
          <w:szCs w:val="20"/>
        </w:rPr>
      </w:pPr>
      <w:r>
        <w:rPr>
          <w:rFonts w:ascii="Verdana" w:hAnsi="Verdana" w:cs="Verdana"/>
          <w:b/>
          <w:noProof/>
          <w:sz w:val="20"/>
          <w:szCs w:val="20"/>
          <w:lang w:val="de-DE" w:eastAsia="de-DE"/>
        </w:rPr>
        <mc:AlternateContent>
          <mc:Choice Requires="wps">
            <w:drawing>
              <wp:anchor distT="0" distB="0" distL="114300" distR="114300" simplePos="0" relativeHeight="251659264" behindDoc="1" locked="0" layoutInCell="1" allowOverlap="1" wp14:anchorId="0B223270" wp14:editId="24E953B9">
                <wp:simplePos x="0" y="0"/>
                <wp:positionH relativeFrom="column">
                  <wp:posOffset>3141447</wp:posOffset>
                </wp:positionH>
                <wp:positionV relativeFrom="paragraph">
                  <wp:posOffset>86360</wp:posOffset>
                </wp:positionV>
                <wp:extent cx="2692072" cy="847725"/>
                <wp:effectExtent l="0" t="0" r="13335" b="28575"/>
                <wp:wrapNone/>
                <wp:docPr id="4" name="Textfeld 4"/>
                <wp:cNvGraphicFramePr/>
                <a:graphic xmlns:a="http://schemas.openxmlformats.org/drawingml/2006/main">
                  <a:graphicData uri="http://schemas.microsoft.com/office/word/2010/wordprocessingShape">
                    <wps:wsp>
                      <wps:cNvSpPr txBox="1"/>
                      <wps:spPr>
                        <a:xfrm>
                          <a:off x="0" y="0"/>
                          <a:ext cx="2692072"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3270" id="_x0000_t202" coordsize="21600,21600" o:spt="202" path="m,l,21600r21600,l21600,xe">
                <v:stroke joinstyle="miter"/>
                <v:path gradientshapeok="t" o:connecttype="rect"/>
              </v:shapetype>
              <v:shape id="Textfeld 4" o:spid="_x0000_s1026" type="#_x0000_t202" style="position:absolute;margin-left:247.35pt;margin-top:6.8pt;width:211.9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" fillcolor="white [3201]" strokeweight=".5pt">
                <v:textbox>
                  <w:txbxContent>
                    <w:p w14:paraId="7FF14426" w14:textId="77777777"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r w:rsidRPr="007A388E">
        <w:rPr>
          <w:rFonts w:ascii="Verdana" w:hAnsi="Verdana" w:cs="Verdana"/>
          <w:b/>
          <w:sz w:val="20"/>
          <w:szCs w:val="20"/>
        </w:rPr>
        <w:t xml:space="preserve"> </w:t>
      </w:r>
      <w:r w:rsidR="004D3B0B">
        <w:rPr>
          <w:rFonts w:ascii="Verdana" w:hAnsi="Verdana" w:cs="Verdana"/>
          <w:b/>
          <w:noProof/>
          <w:sz w:val="20"/>
          <w:szCs w:val="20"/>
          <w:lang w:val="de-DE" w:eastAsia="de-DE"/>
        </w:rPr>
        <w:drawing>
          <wp:inline distT="0" distB="0" distL="0" distR="0" wp14:anchorId="6D84E283" wp14:editId="5846A1DD">
            <wp:extent cx="3065650" cy="981717"/>
            <wp:effectExtent l="0" t="0" r="190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8">
                      <a:extLst>
                        <a:ext uri="{28A0092B-C50C-407E-A947-70E740481C1C}">
                          <a14:useLocalDpi xmlns:a14="http://schemas.microsoft.com/office/drawing/2010/main" val="0"/>
                        </a:ext>
                      </a:extLst>
                    </a:blip>
                    <a:stretch>
                      <a:fillRect/>
                    </a:stretch>
                  </pic:blipFill>
                  <pic:spPr>
                    <a:xfrm>
                      <a:off x="0" y="0"/>
                      <a:ext cx="3095183" cy="991174"/>
                    </a:xfrm>
                    <a:prstGeom prst="rect">
                      <a:avLst/>
                    </a:prstGeom>
                  </pic:spPr>
                </pic:pic>
              </a:graphicData>
            </a:graphic>
          </wp:inline>
        </w:drawing>
      </w:r>
      <w:r w:rsidRPr="007A388E">
        <w:rPr>
          <w:rFonts w:ascii="Verdana" w:hAnsi="Verdana" w:cs="Verdana"/>
          <w:b/>
          <w:sz w:val="20"/>
          <w:szCs w:val="20"/>
        </w:rPr>
        <w:t xml:space="preserve"> </w:t>
      </w:r>
    </w:p>
    <w:p w14:paraId="662D672E" w14:textId="77777777" w:rsidR="004D3B0B" w:rsidRDefault="004D3B0B" w:rsidP="00B92A7C">
      <w:pPr>
        <w:pStyle w:val="Funotentext"/>
        <w:spacing w:after="120"/>
        <w:jc w:val="both"/>
        <w:rPr>
          <w:rFonts w:ascii="Verdana" w:hAnsi="Verdana"/>
          <w:i/>
          <w:sz w:val="22"/>
          <w:szCs w:val="22"/>
        </w:rPr>
      </w:pPr>
    </w:p>
    <w:p w14:paraId="50BEAAF7" w14:textId="77777777" w:rsidR="00B92A7C" w:rsidRPr="004412C0" w:rsidRDefault="00B92A7C" w:rsidP="00B92A7C">
      <w:pPr>
        <w:pStyle w:val="Funotentext"/>
        <w:spacing w:after="120"/>
        <w:jc w:val="both"/>
        <w:rPr>
          <w:rFonts w:ascii="Verdana" w:hAnsi="Verdana"/>
          <w:i/>
          <w:sz w:val="22"/>
          <w:szCs w:val="22"/>
        </w:rPr>
      </w:pPr>
      <w:r w:rsidRPr="004412C0">
        <w:rPr>
          <w:rFonts w:ascii="Verdana" w:hAnsi="Verdana"/>
          <w:i/>
          <w:sz w:val="22"/>
          <w:szCs w:val="22"/>
        </w:rPr>
        <w:t xml:space="preserve">The Interreg Volunteer Youth (IVY) Initiative is a pilot action to offer the possibility to young Europeans aged 18-30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 </w:t>
      </w:r>
    </w:p>
    <w:p w14:paraId="3DB1AA0F" w14:textId="77777777" w:rsidR="00B92A7C" w:rsidRPr="004412C0" w:rsidRDefault="00B92A7C" w:rsidP="00B92A7C">
      <w:pPr>
        <w:pStyle w:val="Funotentext"/>
        <w:spacing w:after="120"/>
        <w:jc w:val="both"/>
        <w:rPr>
          <w:rFonts w:ascii="Verdana" w:hAnsi="Verdana"/>
          <w:i/>
          <w:sz w:val="22"/>
          <w:szCs w:val="22"/>
        </w:rPr>
      </w:pPr>
      <w:r w:rsidRPr="004412C0">
        <w:rPr>
          <w:rFonts w:ascii="Verdana" w:hAnsi="Verdana"/>
          <w:i/>
          <w:sz w:val="22"/>
          <w:szCs w:val="22"/>
        </w:rPr>
        <w:t xml:space="preserve">The IVY will give volunteers the opportunity to familiarise with European Territorial Cooperation (ETC), make them aware of the many benefits of collaboration among EU internal borders as well as enhance their sense of European solidarity, citizenship and civic engagement.  </w:t>
      </w: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764BAFB8"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4F513F">
        <w:rPr>
          <w:rFonts w:ascii="Verdana" w:hAnsi="Verdana" w:cs="Verdana"/>
          <w:b/>
        </w:rPr>
        <w:t>fill in this Project N</w:t>
      </w:r>
      <w:r w:rsidR="005A64CB" w:rsidRPr="004412C0">
        <w:rPr>
          <w:rFonts w:ascii="Verdana" w:hAnsi="Verdana" w:cs="Verdana"/>
          <w:b/>
        </w:rPr>
        <w:t>ote</w:t>
      </w:r>
      <w:r w:rsidR="004F513F">
        <w:rPr>
          <w:rFonts w:ascii="Verdana" w:hAnsi="Verdana" w:cs="Verdana"/>
          <w:b/>
        </w:rPr>
        <w:t xml:space="preserve"> in full</w:t>
      </w:r>
      <w:r w:rsidR="005A64CB" w:rsidRPr="004412C0">
        <w:rPr>
          <w:rFonts w:ascii="Verdana" w:hAnsi="Verdana" w:cs="Verdana"/>
        </w:rPr>
        <w:t>. The project note should detail</w:t>
      </w:r>
      <w:r w:rsidRPr="004412C0">
        <w:rPr>
          <w:rFonts w:ascii="Verdana" w:hAnsi="Verdana" w:cs="Verdana"/>
        </w:rPr>
        <w:t>:</w:t>
      </w: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220A5E1" w14:textId="77777777" w:rsidR="0002702A" w:rsidRPr="005E1F0A" w:rsidRDefault="0002702A" w:rsidP="0002702A">
      <w:pPr>
        <w:autoSpaceDE w:val="0"/>
        <w:autoSpaceDN w:val="0"/>
        <w:adjustRightInd w:val="0"/>
        <w:spacing w:after="0" w:line="240" w:lineRule="auto"/>
        <w:rPr>
          <w:rFonts w:ascii="Verdana" w:hAnsi="Verdana" w:cs="Verdana"/>
          <w:sz w:val="20"/>
          <w:szCs w:val="20"/>
        </w:rPr>
      </w:pPr>
    </w:p>
    <w:p w14:paraId="0E4CF091" w14:textId="6336F0BB" w:rsidR="00F3528C" w:rsidRDefault="00F3528C"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Full name and address of the host organisation </w:t>
      </w:r>
      <w:r w:rsidR="00975896">
        <w:rPr>
          <w:rFonts w:ascii="Verdana" w:hAnsi="Verdana" w:cs="Verdana"/>
          <w:sz w:val="20"/>
          <w:szCs w:val="20"/>
        </w:rPr>
        <w:t>willing to host an/some Interreg Project Partner(s)</w:t>
      </w:r>
      <w:r>
        <w:rPr>
          <w:rFonts w:ascii="Verdana" w:hAnsi="Verdana" w:cs="Verdana"/>
          <w:sz w:val="20"/>
          <w:szCs w:val="20"/>
        </w:rPr>
        <w:t>:</w:t>
      </w:r>
    </w:p>
    <w:p w14:paraId="6C7A65A3"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2E9A1F8B"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69B8DEC0"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744661FC"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4B29F283"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23497012"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535D2C45"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15B6A42C" w14:textId="5E0477F2" w:rsidR="00975896" w:rsidRDefault="00975896"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 description of the Interreg project(s) you are willing to involve the volunteer(s) in:</w:t>
      </w:r>
    </w:p>
    <w:p w14:paraId="2C867890" w14:textId="77777777" w:rsidR="00F3528C" w:rsidRPr="00F3528C" w:rsidRDefault="00F3528C" w:rsidP="00F3528C">
      <w:pPr>
        <w:autoSpaceDE w:val="0"/>
        <w:autoSpaceDN w:val="0"/>
        <w:adjustRightInd w:val="0"/>
        <w:spacing w:after="0" w:line="240" w:lineRule="auto"/>
        <w:ind w:left="360"/>
        <w:rPr>
          <w:rFonts w:ascii="Verdana" w:hAnsi="Verdana" w:cs="Verdana"/>
          <w:sz w:val="20"/>
          <w:szCs w:val="20"/>
        </w:rPr>
      </w:pPr>
    </w:p>
    <w:p w14:paraId="3DCBF8D1" w14:textId="77777777" w:rsidR="00F3528C" w:rsidRDefault="00F3528C" w:rsidP="00F3528C">
      <w:pPr>
        <w:pStyle w:val="Listenabsatz"/>
        <w:autoSpaceDE w:val="0"/>
        <w:autoSpaceDN w:val="0"/>
        <w:adjustRightInd w:val="0"/>
        <w:spacing w:after="0" w:line="240" w:lineRule="auto"/>
        <w:rPr>
          <w:rFonts w:ascii="Verdana" w:hAnsi="Verdana" w:cs="Verdana"/>
          <w:sz w:val="20"/>
          <w:szCs w:val="20"/>
        </w:rPr>
      </w:pPr>
    </w:p>
    <w:p w14:paraId="387822B7"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3D8A38A"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5906D5E6"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648C0A1"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6012C5CA"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39886043" w14:textId="38B5ABA4" w:rsidR="0002702A" w:rsidRDefault="00F3528C"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r w:rsidR="0002702A" w:rsidRPr="005E1F0A">
        <w:rPr>
          <w:rFonts w:ascii="Verdana" w:hAnsi="Verdana" w:cs="Verdana"/>
          <w:sz w:val="20"/>
          <w:szCs w:val="20"/>
        </w:rPr>
        <w:t>How many volunteers you would like to host &amp; if the tasks listed in this Note will be the same for all volunteers (if not, please submit a Note per volunteer):</w:t>
      </w:r>
    </w:p>
    <w:p w14:paraId="3FE1B4AC" w14:textId="77777777" w:rsidR="0002702A" w:rsidRDefault="0002702A" w:rsidP="0002702A">
      <w:pPr>
        <w:autoSpaceDE w:val="0"/>
        <w:autoSpaceDN w:val="0"/>
        <w:adjustRightInd w:val="0"/>
        <w:spacing w:after="0" w:line="240" w:lineRule="auto"/>
        <w:rPr>
          <w:rFonts w:ascii="Verdana" w:hAnsi="Verdana" w:cs="Verdana"/>
          <w:sz w:val="20"/>
          <w:szCs w:val="20"/>
        </w:rPr>
      </w:pPr>
    </w:p>
    <w:p w14:paraId="39056D0B" w14:textId="77777777" w:rsidR="0002702A" w:rsidRDefault="0002702A" w:rsidP="0002702A">
      <w:pPr>
        <w:autoSpaceDE w:val="0"/>
        <w:autoSpaceDN w:val="0"/>
        <w:adjustRightInd w:val="0"/>
        <w:spacing w:after="0" w:line="240" w:lineRule="auto"/>
        <w:rPr>
          <w:rFonts w:ascii="Verdana" w:hAnsi="Verdana" w:cs="Verdana"/>
          <w:sz w:val="20"/>
          <w:szCs w:val="20"/>
        </w:rPr>
      </w:pPr>
    </w:p>
    <w:p w14:paraId="20351384" w14:textId="77777777" w:rsidR="0002702A" w:rsidRDefault="0002702A" w:rsidP="0002702A">
      <w:pPr>
        <w:autoSpaceDE w:val="0"/>
        <w:autoSpaceDN w:val="0"/>
        <w:adjustRightInd w:val="0"/>
        <w:spacing w:after="0" w:line="240" w:lineRule="auto"/>
        <w:rPr>
          <w:rFonts w:ascii="Verdana" w:hAnsi="Verdana" w:cs="Verdana"/>
          <w:sz w:val="20"/>
          <w:szCs w:val="20"/>
        </w:rPr>
      </w:pPr>
    </w:p>
    <w:p w14:paraId="2F3A8499" w14:textId="77777777" w:rsidR="0002702A" w:rsidRDefault="0002702A" w:rsidP="0002702A">
      <w:pPr>
        <w:autoSpaceDE w:val="0"/>
        <w:autoSpaceDN w:val="0"/>
        <w:adjustRightInd w:val="0"/>
        <w:spacing w:after="0" w:line="240" w:lineRule="auto"/>
        <w:rPr>
          <w:rFonts w:ascii="Verdana" w:hAnsi="Verdana" w:cs="Verdana"/>
          <w:sz w:val="20"/>
          <w:szCs w:val="20"/>
        </w:rPr>
      </w:pPr>
    </w:p>
    <w:p w14:paraId="72FDACA8" w14:textId="77777777" w:rsidR="0002702A" w:rsidRDefault="0002702A" w:rsidP="0002702A">
      <w:pPr>
        <w:autoSpaceDE w:val="0"/>
        <w:autoSpaceDN w:val="0"/>
        <w:adjustRightInd w:val="0"/>
        <w:spacing w:after="0" w:line="240" w:lineRule="auto"/>
        <w:rPr>
          <w:rFonts w:ascii="Verdana" w:hAnsi="Verdana" w:cs="Verdana"/>
          <w:sz w:val="20"/>
          <w:szCs w:val="20"/>
        </w:rPr>
      </w:pPr>
    </w:p>
    <w:p w14:paraId="07CFF44A" w14:textId="77777777" w:rsidR="0002702A" w:rsidRDefault="0002702A" w:rsidP="0002702A">
      <w:pPr>
        <w:autoSpaceDE w:val="0"/>
        <w:autoSpaceDN w:val="0"/>
        <w:adjustRightInd w:val="0"/>
        <w:spacing w:after="0" w:line="240" w:lineRule="auto"/>
        <w:rPr>
          <w:rFonts w:ascii="Verdana" w:hAnsi="Verdana" w:cs="Verdana"/>
          <w:sz w:val="20"/>
          <w:szCs w:val="20"/>
        </w:rPr>
      </w:pPr>
    </w:p>
    <w:p w14:paraId="4B3AC666" w14:textId="77777777" w:rsidR="00975896" w:rsidRDefault="00975896" w:rsidP="0002702A">
      <w:pPr>
        <w:autoSpaceDE w:val="0"/>
        <w:autoSpaceDN w:val="0"/>
        <w:adjustRightInd w:val="0"/>
        <w:spacing w:after="0" w:line="240" w:lineRule="auto"/>
        <w:rPr>
          <w:rFonts w:ascii="Verdana" w:hAnsi="Verdana" w:cs="Verdana"/>
          <w:sz w:val="20"/>
          <w:szCs w:val="20"/>
        </w:rPr>
      </w:pPr>
    </w:p>
    <w:p w14:paraId="28DA261A" w14:textId="77777777" w:rsidR="00975896" w:rsidRDefault="00975896" w:rsidP="0002702A">
      <w:pPr>
        <w:autoSpaceDE w:val="0"/>
        <w:autoSpaceDN w:val="0"/>
        <w:adjustRightInd w:val="0"/>
        <w:spacing w:after="0" w:line="240" w:lineRule="auto"/>
        <w:rPr>
          <w:rFonts w:ascii="Verdana" w:hAnsi="Verdana" w:cs="Verdana"/>
          <w:sz w:val="20"/>
          <w:szCs w:val="20"/>
        </w:rPr>
      </w:pPr>
    </w:p>
    <w:p w14:paraId="53F46E43" w14:textId="77777777" w:rsidR="00975896" w:rsidRPr="0002702A" w:rsidRDefault="00975896" w:rsidP="0002702A">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19060D97" w14:textId="360FA60D" w:rsidR="004412C0" w:rsidRPr="00720F53" w:rsidRDefault="004E234D" w:rsidP="00032908">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184415E0" w14:textId="77777777" w:rsidR="004412C0" w:rsidRPr="0001440E" w:rsidRDefault="004412C0"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43C5878"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w:t>
      </w:r>
      <w:r w:rsidR="002127D0">
        <w:rPr>
          <w:rFonts w:ascii="Verdana" w:hAnsi="Verdana" w:cs="Verdana"/>
          <w:sz w:val="20"/>
          <w:szCs w:val="20"/>
        </w:rPr>
        <w:t>maximum 3</w:t>
      </w:r>
      <w:r w:rsidR="002F5A35">
        <w:rPr>
          <w:rFonts w:ascii="Verdana" w:hAnsi="Verdana" w:cs="Verdana"/>
          <w:sz w:val="20"/>
          <w:szCs w:val="20"/>
        </w:rPr>
        <w:t xml:space="preserve"> topic</w:t>
      </w:r>
      <w:r w:rsidR="002127D0">
        <w:rPr>
          <w:rFonts w:ascii="Verdana" w:hAnsi="Verdana" w:cs="Verdana"/>
          <w:sz w:val="20"/>
          <w:szCs w:val="20"/>
        </w:rPr>
        <w:t>s</w:t>
      </w:r>
      <w:r w:rsidR="002F5A35">
        <w:rPr>
          <w:rFonts w:ascii="Verdana" w:hAnsi="Verdana" w:cs="Verdana"/>
          <w:sz w:val="20"/>
          <w:szCs w:val="20"/>
        </w:rPr>
        <w:t xml:space="preserve">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activity(ies)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3D76B29E" w14:textId="2C67E36E" w:rsidR="002D746E" w:rsidRPr="00720F53" w:rsidRDefault="002D746E" w:rsidP="00720F53">
      <w:pPr>
        <w:autoSpaceDE w:val="0"/>
        <w:autoSpaceDN w:val="0"/>
        <w:adjustRightInd w:val="0"/>
        <w:spacing w:after="0" w:line="240" w:lineRule="auto"/>
        <w:rPr>
          <w:rFonts w:ascii="Verdana" w:hAnsi="Verdana" w:cs="Verdana"/>
          <w:sz w:val="20"/>
          <w:szCs w:val="20"/>
        </w:rPr>
      </w:pPr>
      <w:r w:rsidRPr="00720F53">
        <w:rPr>
          <w:rFonts w:ascii="Verdana" w:hAnsi="Verdana" w:cs="Verdana"/>
          <w:sz w:val="20"/>
          <w:szCs w:val="20"/>
        </w:rPr>
        <w:lastRenderedPageBreak/>
        <w:t xml:space="preserve">Clearly define the tasks </w:t>
      </w:r>
      <w:r w:rsidR="000D455D" w:rsidRPr="00720F53">
        <w:rPr>
          <w:rFonts w:ascii="Verdana" w:hAnsi="Verdana" w:cs="Verdana"/>
          <w:sz w:val="20"/>
          <w:szCs w:val="20"/>
        </w:rPr>
        <w:t>to be assigned to the volunteer</w:t>
      </w:r>
      <w:r w:rsidR="00D154D2" w:rsidRPr="00720F53">
        <w:rPr>
          <w:rFonts w:ascii="Verdana" w:hAnsi="Verdana" w:cs="Verdana"/>
          <w:sz w:val="20"/>
          <w:szCs w:val="20"/>
        </w:rPr>
        <w:t xml:space="preserve"> </w:t>
      </w:r>
      <w:r w:rsidRPr="00720F53">
        <w:rPr>
          <w:rFonts w:ascii="Verdana" w:hAnsi="Verdana" w:cs="Verdana"/>
          <w:sz w:val="20"/>
          <w:szCs w:val="20"/>
        </w:rPr>
        <w:t xml:space="preserve">(maximum 4500 characters space included) and specify: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DAF2C12" w14:textId="77777777" w:rsidR="002D746E" w:rsidRDefault="002D746E" w:rsidP="002D746E">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which specific activities foreseen in the project the volunteer is supposed to carry out;</w:t>
      </w:r>
    </w:p>
    <w:p w14:paraId="22DF09E4" w14:textId="77777777" w:rsidR="004412C0" w:rsidRDefault="004412C0" w:rsidP="004412C0">
      <w:pPr>
        <w:autoSpaceDE w:val="0"/>
        <w:autoSpaceDN w:val="0"/>
        <w:adjustRightInd w:val="0"/>
        <w:spacing w:after="0" w:line="240" w:lineRule="auto"/>
        <w:rPr>
          <w:rFonts w:ascii="Verdana" w:hAnsi="Verdana" w:cs="Verdana"/>
          <w:sz w:val="20"/>
          <w:szCs w:val="20"/>
        </w:rPr>
      </w:pPr>
    </w:p>
    <w:p w14:paraId="1A08439E" w14:textId="77777777" w:rsidR="004412C0" w:rsidRDefault="004412C0" w:rsidP="004412C0">
      <w:pPr>
        <w:autoSpaceDE w:val="0"/>
        <w:autoSpaceDN w:val="0"/>
        <w:adjustRightInd w:val="0"/>
        <w:spacing w:after="0" w:line="240" w:lineRule="auto"/>
        <w:rPr>
          <w:rFonts w:ascii="Verdana" w:hAnsi="Verdana" w:cs="Verdana"/>
          <w:sz w:val="20"/>
          <w:szCs w:val="20"/>
        </w:rPr>
      </w:pPr>
    </w:p>
    <w:p w14:paraId="4A16D6AB"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648E4" w14:textId="77777777" w:rsidR="004412C0" w:rsidRDefault="004412C0" w:rsidP="004412C0">
      <w:pPr>
        <w:autoSpaceDE w:val="0"/>
        <w:autoSpaceDN w:val="0"/>
        <w:adjustRightInd w:val="0"/>
        <w:spacing w:after="0" w:line="240" w:lineRule="auto"/>
        <w:rPr>
          <w:rFonts w:ascii="Verdana" w:hAnsi="Verdana" w:cs="Verdana"/>
          <w:sz w:val="20"/>
          <w:szCs w:val="20"/>
        </w:rPr>
      </w:pPr>
    </w:p>
    <w:p w14:paraId="6263196F" w14:textId="77777777" w:rsidR="004412C0" w:rsidRDefault="004412C0" w:rsidP="004412C0">
      <w:pPr>
        <w:autoSpaceDE w:val="0"/>
        <w:autoSpaceDN w:val="0"/>
        <w:adjustRightInd w:val="0"/>
        <w:spacing w:after="0" w:line="240" w:lineRule="auto"/>
        <w:rPr>
          <w:rFonts w:ascii="Verdana" w:hAnsi="Verdana" w:cs="Verdana"/>
          <w:sz w:val="20"/>
          <w:szCs w:val="20"/>
        </w:rPr>
      </w:pPr>
    </w:p>
    <w:p w14:paraId="0ED3AA1E"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1FEDD" w14:textId="77777777" w:rsidR="004412C0" w:rsidRDefault="004412C0" w:rsidP="004412C0">
      <w:pPr>
        <w:autoSpaceDE w:val="0"/>
        <w:autoSpaceDN w:val="0"/>
        <w:adjustRightInd w:val="0"/>
        <w:spacing w:after="0" w:line="240" w:lineRule="auto"/>
        <w:rPr>
          <w:rFonts w:ascii="Verdana" w:hAnsi="Verdana" w:cs="Verdana"/>
          <w:sz w:val="20"/>
          <w:szCs w:val="20"/>
        </w:rPr>
      </w:pPr>
    </w:p>
    <w:p w14:paraId="3E0B4671" w14:textId="77777777" w:rsidR="004412C0" w:rsidRDefault="004412C0" w:rsidP="004412C0">
      <w:pPr>
        <w:autoSpaceDE w:val="0"/>
        <w:autoSpaceDN w:val="0"/>
        <w:adjustRightInd w:val="0"/>
        <w:spacing w:after="0" w:line="240" w:lineRule="auto"/>
        <w:rPr>
          <w:rFonts w:ascii="Verdana" w:hAnsi="Verdana" w:cs="Verdana"/>
          <w:sz w:val="20"/>
          <w:szCs w:val="20"/>
        </w:rPr>
      </w:pPr>
    </w:p>
    <w:p w14:paraId="519A34F1" w14:textId="77777777" w:rsidR="004412C0" w:rsidRDefault="004412C0" w:rsidP="004412C0">
      <w:pPr>
        <w:autoSpaceDE w:val="0"/>
        <w:autoSpaceDN w:val="0"/>
        <w:adjustRightInd w:val="0"/>
        <w:spacing w:after="0" w:line="240" w:lineRule="auto"/>
        <w:rPr>
          <w:rFonts w:ascii="Verdana" w:hAnsi="Verdana" w:cs="Verdana"/>
          <w:sz w:val="20"/>
          <w:szCs w:val="20"/>
        </w:rPr>
      </w:pPr>
    </w:p>
    <w:p w14:paraId="23EDDDDD" w14:textId="77777777" w:rsidR="004412C0" w:rsidRPr="004412C0" w:rsidRDefault="004412C0" w:rsidP="004412C0">
      <w:pPr>
        <w:autoSpaceDE w:val="0"/>
        <w:autoSpaceDN w:val="0"/>
        <w:adjustRightInd w:val="0"/>
        <w:spacing w:after="0" w:line="240" w:lineRule="auto"/>
        <w:rPr>
          <w:rFonts w:ascii="Verdana" w:hAnsi="Verdana" w:cs="Verdana"/>
          <w:sz w:val="20"/>
          <w:szCs w:val="20"/>
        </w:rPr>
      </w:pPr>
    </w:p>
    <w:p w14:paraId="143A6BC2" w14:textId="1DCA6D0E" w:rsidR="002D746E" w:rsidRPr="00982964"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982964">
        <w:rPr>
          <w:rFonts w:ascii="Verdana" w:hAnsi="Verdana" w:cs="Verdana"/>
          <w:sz w:val="20"/>
          <w:szCs w:val="20"/>
        </w:rPr>
        <w:t xml:space="preserve">the solidarity scope/dimension and the direct contact with </w:t>
      </w:r>
      <w:r w:rsidR="005A64CB" w:rsidRPr="00982964">
        <w:rPr>
          <w:rFonts w:ascii="Verdana" w:hAnsi="Verdana" w:cs="Verdana"/>
          <w:sz w:val="20"/>
          <w:szCs w:val="20"/>
        </w:rPr>
        <w:t xml:space="preserve">the </w:t>
      </w:r>
      <w:r w:rsidRPr="00982964">
        <w:rPr>
          <w:rFonts w:ascii="Verdana" w:hAnsi="Verdana" w:cs="Verdana"/>
          <w:sz w:val="20"/>
          <w:szCs w:val="20"/>
        </w:rPr>
        <w:t xml:space="preserve">local community of the volunteer’s activities </w:t>
      </w:r>
      <w:r w:rsidR="0000081B" w:rsidRPr="00982964">
        <w:rPr>
          <w:rFonts w:ascii="Verdana" w:hAnsi="Verdana" w:cs="Verdana"/>
          <w:sz w:val="20"/>
          <w:szCs w:val="20"/>
        </w:rPr>
        <w:t>(t</w:t>
      </w:r>
      <w:r w:rsidR="0000081B" w:rsidRPr="00982964">
        <w:rPr>
          <w:rFonts w:ascii="Verdana" w:hAnsi="Verdana" w:cs="Arial"/>
          <w:bCs/>
          <w:iCs/>
          <w:sz w:val="20"/>
          <w:szCs w:val="20"/>
        </w:rPr>
        <w:t xml:space="preserve">he solidarity scope is indeed an essential requirement given that our initiative is part of the </w:t>
      </w:r>
      <w:hyperlink r:id="rId9" w:history="1">
        <w:r w:rsidR="0000081B" w:rsidRPr="00982964">
          <w:rPr>
            <w:rStyle w:val="Hyperlink"/>
            <w:rFonts w:ascii="Verdana" w:hAnsi="Verdana" w:cs="Arial"/>
            <w:bCs/>
            <w:iCs/>
            <w:sz w:val="20"/>
            <w:szCs w:val="20"/>
          </w:rPr>
          <w:t>European Solidarity Corps</w:t>
        </w:r>
      </w:hyperlink>
      <w:r w:rsidR="0000081B" w:rsidRPr="00982964">
        <w:rPr>
          <w:rFonts w:ascii="Verdana" w:hAnsi="Verdana" w:cs="Arial"/>
          <w:bCs/>
          <w:iCs/>
          <w:sz w:val="20"/>
          <w:szCs w:val="20"/>
        </w:rPr>
        <w:t>. As a tip, you can stress the Interreg’s cooperation dimension within your area - which is about solidarity at the end of the day);</w:t>
      </w:r>
    </w:p>
    <w:p w14:paraId="013FE6BC"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B836215"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4A56714A"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144EF9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CA9543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711B242" w14:textId="77777777" w:rsidR="000B0160" w:rsidRPr="0001440E" w:rsidRDefault="000B0160" w:rsidP="000B0160">
      <w:pPr>
        <w:pStyle w:val="Listenabsatz"/>
        <w:autoSpaceDE w:val="0"/>
        <w:autoSpaceDN w:val="0"/>
        <w:adjustRightInd w:val="0"/>
        <w:spacing w:after="0" w:line="240" w:lineRule="auto"/>
        <w:rPr>
          <w:rFonts w:ascii="Verdana" w:hAnsi="Verdana" w:cs="Verdana"/>
          <w:sz w:val="20"/>
          <w:szCs w:val="20"/>
        </w:rPr>
      </w:pPr>
    </w:p>
    <w:p w14:paraId="2044B451" w14:textId="5AFC44E4" w:rsidR="002D746E"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how (methodology) the activities carried out by the volunteer will help spreading and promoting solidarity as well as </w:t>
      </w:r>
      <w:r w:rsidR="005A64CB">
        <w:rPr>
          <w:rFonts w:ascii="Verdana" w:hAnsi="Verdana" w:cs="Verdana"/>
          <w:sz w:val="20"/>
          <w:szCs w:val="20"/>
        </w:rPr>
        <w:t xml:space="preserve">raise </w:t>
      </w:r>
      <w:r w:rsidRPr="0001440E">
        <w:rPr>
          <w:rFonts w:ascii="Verdana" w:hAnsi="Verdana" w:cs="Verdana"/>
          <w:sz w:val="20"/>
          <w:szCs w:val="20"/>
        </w:rPr>
        <w:t xml:space="preserve">the awareness of </w:t>
      </w:r>
      <w:r w:rsidR="005A64CB">
        <w:rPr>
          <w:rFonts w:ascii="Verdana" w:hAnsi="Verdana" w:cs="Verdana"/>
          <w:sz w:val="20"/>
          <w:szCs w:val="20"/>
        </w:rPr>
        <w:t xml:space="preserve">the </w:t>
      </w:r>
      <w:r w:rsidRPr="0001440E">
        <w:rPr>
          <w:rFonts w:ascii="Verdana" w:hAnsi="Verdana" w:cs="Verdana"/>
          <w:sz w:val="20"/>
          <w:szCs w:val="20"/>
        </w:rPr>
        <w:t>Interreg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6C7F4926" w14:textId="77777777" w:rsidR="00D647E9" w:rsidRDefault="00D647E9" w:rsidP="00A127DD">
      <w:pPr>
        <w:pStyle w:val="Listenabsatz"/>
        <w:rPr>
          <w:rFonts w:ascii="Verdana" w:hAnsi="Verdana" w:cs="Verdana"/>
          <w:sz w:val="20"/>
          <w:szCs w:val="20"/>
        </w:rPr>
      </w:pPr>
    </w:p>
    <w:p w14:paraId="6A2616A3" w14:textId="77777777" w:rsidR="00D647E9" w:rsidRDefault="00D647E9" w:rsidP="00A127DD">
      <w:pPr>
        <w:pStyle w:val="Listenabsatz"/>
        <w:rPr>
          <w:rFonts w:ascii="Verdana" w:hAnsi="Verdana" w:cs="Verdana"/>
          <w:sz w:val="20"/>
          <w:szCs w:val="20"/>
        </w:rPr>
      </w:pPr>
    </w:p>
    <w:p w14:paraId="523F5157" w14:textId="77777777" w:rsidR="00D647E9" w:rsidRDefault="00D647E9" w:rsidP="00A127DD">
      <w:pPr>
        <w:pStyle w:val="Listenabsatz"/>
        <w:rPr>
          <w:rFonts w:ascii="Verdana" w:hAnsi="Verdana" w:cs="Verdana"/>
          <w:sz w:val="20"/>
          <w:szCs w:val="20"/>
        </w:rPr>
      </w:pPr>
    </w:p>
    <w:p w14:paraId="0C47CDE8" w14:textId="77777777" w:rsidR="00200EF8" w:rsidRPr="00106E2C" w:rsidRDefault="00200EF8" w:rsidP="00106E2C">
      <w:pPr>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C94888">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376A6360" w14:textId="2C38EDEB" w:rsidR="00C94888" w:rsidRPr="0068344E" w:rsidRDefault="00106E2C" w:rsidP="0068344E">
      <w:pPr>
        <w:pStyle w:val="Listenabsatz"/>
        <w:numPr>
          <w:ilvl w:val="0"/>
          <w:numId w:val="1"/>
        </w:numPr>
        <w:spacing w:after="120" w:line="240" w:lineRule="auto"/>
        <w:contextualSpacing w:val="0"/>
        <w:jc w:val="both"/>
        <w:rPr>
          <w:rFonts w:ascii="Verdana" w:hAnsi="Verdana"/>
          <w:sz w:val="20"/>
          <w:szCs w:val="20"/>
        </w:rPr>
      </w:pPr>
      <w:r w:rsidRPr="00B512F3">
        <w:rPr>
          <w:rFonts w:ascii="Verdana" w:hAnsi="Verdana"/>
          <w:sz w:val="20"/>
          <w:szCs w:val="20"/>
        </w:rPr>
        <w:t xml:space="preserve">The Interreg </w:t>
      </w:r>
      <w:r>
        <w:rPr>
          <w:rFonts w:ascii="Verdana" w:hAnsi="Verdana"/>
          <w:sz w:val="20"/>
          <w:szCs w:val="20"/>
        </w:rPr>
        <w:t>Project Partner</w:t>
      </w:r>
      <w:r w:rsidRPr="00B512F3">
        <w:rPr>
          <w:rFonts w:ascii="Verdana" w:hAnsi="Verdana"/>
          <w:sz w:val="20"/>
          <w:szCs w:val="20"/>
        </w:rPr>
        <w:t xml:space="preserve"> will be financially supported by AEBR with an estimated average amount of € 2</w:t>
      </w:r>
      <w:r w:rsidR="0068344E">
        <w:rPr>
          <w:rFonts w:ascii="Verdana" w:hAnsi="Verdana"/>
          <w:sz w:val="20"/>
          <w:szCs w:val="20"/>
        </w:rPr>
        <w:t>6</w:t>
      </w:r>
      <w:r w:rsidRPr="00B512F3">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The AEBR will take care to arrange an insurance policy for every deployed volunteer.</w:t>
      </w:r>
      <w:r>
        <w:rPr>
          <w:rFonts w:ascii="Verdana" w:hAnsi="Verdana"/>
          <w:sz w:val="20"/>
          <w:szCs w:val="20"/>
        </w:rPr>
        <w:t xml:space="preserve"> </w:t>
      </w:r>
      <w:r w:rsidRPr="005E1F0A">
        <w:rPr>
          <w:rFonts w:ascii="Verdana" w:hAnsi="Verdana" w:cs="Verdana"/>
          <w:sz w:val="20"/>
          <w:szCs w:val="20"/>
        </w:rPr>
        <w:t>However, the hosting organisation is encouraged to outline if it intends to top up the allowance granted to the volunteer with additional resources and how (indicative example: canteen costs, local transport costs or other top up you may see feasible). Please note that the extra money given to the volunteers cannot be risen from Interreg (ERDF) funding, as double use of the same source must be avoided. Therefore, although very much appreciated, you can top up the financial support only by using your own/other sources which are independent from Interreg funding. (maximum 1200 characters space included).</w:t>
      </w:r>
      <w:bookmarkStart w:id="0" w:name="_GoBack"/>
      <w:bookmarkEnd w:id="0"/>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Default="00C94888" w:rsidP="00C94888">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t xml:space="preserve">Declare that you will take care of all the activities related </w:t>
      </w:r>
      <w:r w:rsidR="009252B8">
        <w:rPr>
          <w:rFonts w:ascii="Verdana" w:hAnsi="Verdana" w:cs="Verdana"/>
          <w:sz w:val="20"/>
          <w:szCs w:val="20"/>
        </w:rPr>
        <w:t xml:space="preserve">to </w:t>
      </w:r>
      <w:r w:rsidRPr="00E36BA3">
        <w:rPr>
          <w:rFonts w:ascii="Verdana" w:hAnsi="Verdana" w:cs="Verdana"/>
          <w:sz w:val="20"/>
          <w:szCs w:val="20"/>
        </w:rPr>
        <w:t>administrative issues in the host country</w:t>
      </w:r>
      <w:r>
        <w:rPr>
          <w:rFonts w:ascii="Verdana" w:hAnsi="Verdana" w:cs="Verdana"/>
          <w:sz w:val="20"/>
          <w:szCs w:val="20"/>
        </w:rPr>
        <w:t>:</w:t>
      </w:r>
      <w:r w:rsidRPr="00E36BA3">
        <w:rPr>
          <w:rFonts w:ascii="Verdana" w:hAnsi="Verdana" w:cs="Verdana"/>
          <w:sz w:val="20"/>
          <w:szCs w:val="20"/>
        </w:rPr>
        <w:t xml:space="preserve"> </w:t>
      </w:r>
    </w:p>
    <w:p w14:paraId="65DB5F47" w14:textId="77777777" w:rsidR="007E40FA" w:rsidRPr="0068344E" w:rsidRDefault="007E40FA" w:rsidP="0068344E">
      <w:pPr>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10"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6B8BE68A"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0E169668" w14:textId="1397C869" w:rsidR="00E214F6" w:rsidRPr="0068344E" w:rsidRDefault="008F107C" w:rsidP="0068344E">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64B00DA3" w14:textId="72A311D2"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510812B6" w14:textId="77777777" w:rsidR="00B515F6" w:rsidRPr="00B515F6" w:rsidRDefault="00B515F6" w:rsidP="00B515F6">
      <w:pPr>
        <w:spacing w:line="312" w:lineRule="auto"/>
        <w:ind w:right="990"/>
        <w:jc w:val="both"/>
        <w:rPr>
          <w:rFonts w:ascii="Verdana" w:hAnsi="Verdana" w:cs="Arial"/>
          <w:sz w:val="20"/>
          <w:szCs w:val="20"/>
        </w:rPr>
      </w:pPr>
    </w:p>
    <w:p w14:paraId="3DC2AA8E" w14:textId="269BBC5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7015ECA3" w14:textId="77777777" w:rsidR="00B515F6" w:rsidRPr="00B515F6" w:rsidRDefault="00B515F6" w:rsidP="00B515F6">
      <w:pPr>
        <w:spacing w:line="312" w:lineRule="auto"/>
        <w:ind w:right="990"/>
        <w:jc w:val="both"/>
        <w:rPr>
          <w:rFonts w:ascii="Verdana" w:hAnsi="Verdana" w:cs="Arial"/>
          <w:sz w:val="20"/>
          <w:szCs w:val="20"/>
        </w:rPr>
      </w:pP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21AC1B93" w14:textId="1D07649E" w:rsidR="00F717DD" w:rsidRPr="0001440E" w:rsidRDefault="00F717DD" w:rsidP="001C3050">
      <w:pPr>
        <w:rPr>
          <w:rFonts w:ascii="Verdana" w:hAnsi="Verdana"/>
        </w:rPr>
      </w:pPr>
    </w:p>
    <w:sectPr w:rsidR="00F717DD" w:rsidRPr="0001440E" w:rsidSect="007A388E">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49E8" w14:textId="77777777" w:rsidR="00090B88" w:rsidRDefault="00090B88" w:rsidP="00BF3125">
      <w:pPr>
        <w:spacing w:after="0" w:line="240" w:lineRule="auto"/>
      </w:pPr>
      <w:r>
        <w:separator/>
      </w:r>
    </w:p>
  </w:endnote>
  <w:endnote w:type="continuationSeparator" w:id="0">
    <w:p w14:paraId="33597035" w14:textId="77777777" w:rsidR="00090B88" w:rsidRDefault="00090B88"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68344E" w:rsidRPr="0068344E">
          <w:rPr>
            <w:noProof/>
            <w:lang w:val="de-DE"/>
          </w:rPr>
          <w:t>4</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5576" w14:textId="77777777" w:rsidR="00090B88" w:rsidRDefault="00090B88" w:rsidP="00BF3125">
      <w:pPr>
        <w:spacing w:after="0" w:line="240" w:lineRule="auto"/>
      </w:pPr>
      <w:r>
        <w:separator/>
      </w:r>
    </w:p>
  </w:footnote>
  <w:footnote w:type="continuationSeparator" w:id="0">
    <w:p w14:paraId="52EBEFFA" w14:textId="77777777" w:rsidR="00090B88" w:rsidRDefault="00090B88"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C6ECD"/>
    <w:multiLevelType w:val="hybridMultilevel"/>
    <w:tmpl w:val="0988DF86"/>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035A"/>
    <w:multiLevelType w:val="hybridMultilevel"/>
    <w:tmpl w:val="9C1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0"/>
  </w:num>
  <w:num w:numId="5">
    <w:abstractNumId w:val="6"/>
  </w:num>
  <w:num w:numId="6">
    <w:abstractNumId w:val="2"/>
  </w:num>
  <w:num w:numId="7">
    <w:abstractNumId w:val="12"/>
  </w:num>
  <w:num w:numId="8">
    <w:abstractNumId w:val="4"/>
  </w:num>
  <w:num w:numId="9">
    <w:abstractNumId w:val="8"/>
  </w:num>
  <w:num w:numId="10">
    <w:abstractNumId w:val="15"/>
  </w:num>
  <w:num w:numId="11">
    <w:abstractNumId w:val="13"/>
  </w:num>
  <w:num w:numId="12">
    <w:abstractNumId w:val="17"/>
  </w:num>
  <w:num w:numId="13">
    <w:abstractNumId w:val="0"/>
  </w:num>
  <w:num w:numId="14">
    <w:abstractNumId w:val="1"/>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081B"/>
    <w:rsid w:val="00002BF6"/>
    <w:rsid w:val="0001440E"/>
    <w:rsid w:val="0002702A"/>
    <w:rsid w:val="00032908"/>
    <w:rsid w:val="0008156E"/>
    <w:rsid w:val="00090B88"/>
    <w:rsid w:val="000A764F"/>
    <w:rsid w:val="000B0160"/>
    <w:rsid w:val="000D455D"/>
    <w:rsid w:val="000F1ECA"/>
    <w:rsid w:val="00106E2C"/>
    <w:rsid w:val="001A765B"/>
    <w:rsid w:val="001C3050"/>
    <w:rsid w:val="00200EF8"/>
    <w:rsid w:val="002127D0"/>
    <w:rsid w:val="002C1CA4"/>
    <w:rsid w:val="002C41D5"/>
    <w:rsid w:val="002D746E"/>
    <w:rsid w:val="002E56CB"/>
    <w:rsid w:val="002F537A"/>
    <w:rsid w:val="002F5A35"/>
    <w:rsid w:val="003A18E4"/>
    <w:rsid w:val="003D5D86"/>
    <w:rsid w:val="0040429E"/>
    <w:rsid w:val="004412C0"/>
    <w:rsid w:val="0046118D"/>
    <w:rsid w:val="004B2FD8"/>
    <w:rsid w:val="004D3B0B"/>
    <w:rsid w:val="004E234D"/>
    <w:rsid w:val="004F513F"/>
    <w:rsid w:val="005071CD"/>
    <w:rsid w:val="005A64CB"/>
    <w:rsid w:val="005C5428"/>
    <w:rsid w:val="00621BBC"/>
    <w:rsid w:val="00667B6A"/>
    <w:rsid w:val="0068344E"/>
    <w:rsid w:val="00686529"/>
    <w:rsid w:val="006A1D57"/>
    <w:rsid w:val="006A7A1C"/>
    <w:rsid w:val="006E4A26"/>
    <w:rsid w:val="00701B4B"/>
    <w:rsid w:val="00720F53"/>
    <w:rsid w:val="007A388E"/>
    <w:rsid w:val="007E40FA"/>
    <w:rsid w:val="007E4E58"/>
    <w:rsid w:val="007E69BE"/>
    <w:rsid w:val="00822987"/>
    <w:rsid w:val="00856C9F"/>
    <w:rsid w:val="008A3028"/>
    <w:rsid w:val="008B41CB"/>
    <w:rsid w:val="008E48BF"/>
    <w:rsid w:val="008F107C"/>
    <w:rsid w:val="009252B8"/>
    <w:rsid w:val="00951363"/>
    <w:rsid w:val="00975896"/>
    <w:rsid w:val="00982964"/>
    <w:rsid w:val="009A0D3E"/>
    <w:rsid w:val="009B1EC1"/>
    <w:rsid w:val="009D0F13"/>
    <w:rsid w:val="009D49C3"/>
    <w:rsid w:val="00A127DD"/>
    <w:rsid w:val="00AC0004"/>
    <w:rsid w:val="00AD25D8"/>
    <w:rsid w:val="00B22564"/>
    <w:rsid w:val="00B32472"/>
    <w:rsid w:val="00B515F6"/>
    <w:rsid w:val="00B6024F"/>
    <w:rsid w:val="00B83B25"/>
    <w:rsid w:val="00B92A7C"/>
    <w:rsid w:val="00BD0905"/>
    <w:rsid w:val="00BE3869"/>
    <w:rsid w:val="00BF3125"/>
    <w:rsid w:val="00BF7D5F"/>
    <w:rsid w:val="00C94888"/>
    <w:rsid w:val="00CC5B7D"/>
    <w:rsid w:val="00D154D2"/>
    <w:rsid w:val="00D57587"/>
    <w:rsid w:val="00D647E9"/>
    <w:rsid w:val="00E13A90"/>
    <w:rsid w:val="00E214F6"/>
    <w:rsid w:val="00E36BA3"/>
    <w:rsid w:val="00E653F9"/>
    <w:rsid w:val="00E80417"/>
    <w:rsid w:val="00E8133E"/>
    <w:rsid w:val="00E87C57"/>
    <w:rsid w:val="00EA6450"/>
    <w:rsid w:val="00EB3373"/>
    <w:rsid w:val="00F3528C"/>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15:docId w15:val="{E00B2B71-5189-46CB-B93D-CB5697C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opa.eu/youth/solidarity/charter_en" TargetMode="External"/><Relationship Id="rId4" Type="http://schemas.openxmlformats.org/officeDocument/2006/relationships/settings" Target="settings.xml"/><Relationship Id="rId9" Type="http://schemas.openxmlformats.org/officeDocument/2006/relationships/hyperlink" Target="https://europa.eu/youth/solidarity_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D4F8-9A59-4D32-8A5D-142A8F49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5601</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Cinzia Dellagiacoma (AEBR)</cp:lastModifiedBy>
  <cp:revision>49</cp:revision>
  <dcterms:created xsi:type="dcterms:W3CDTF">2017-02-08T11:03:00Z</dcterms:created>
  <dcterms:modified xsi:type="dcterms:W3CDTF">2018-11-20T10:52:00Z</dcterms:modified>
</cp:coreProperties>
</file>